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pacing w:lineRule="atLeast" w:line="420"/>
        <w:ind w:left="0" w:right="0" w:hanging="0"/>
        <w:jc w:val="both"/>
        <w:rPr/>
      </w:pPr>
      <w:r>
        <w:rPr>
          <w:rFonts w:ascii="PT Sans;Times New Roman;Times;serif" w:hAnsi="PT Sans;Times New Roman;Times;serif"/>
          <w:b w:val="false"/>
          <w:i w:val="false"/>
          <w:caps w:val="false"/>
          <w:smallCaps w:val="false"/>
          <w:color w:val="000000"/>
          <w:spacing w:val="0"/>
          <w:sz w:val="26"/>
        </w:rPr>
        <w:t>Органами регистрационного учета в городах, поселках, сельских населенных пунктах, закрытых военных городках, а также в населенных пунктах, расположенных в пограничной зоне или закрытых административно-территориальных образованиях, являются территориальные органы МВД России.</w:t>
      </w:r>
      <w:r>
        <w:rPr/>
        <w:t xml:space="preserve"> 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PT Sans">
    <w:altName w:val="Times New Roman"/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6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4"/>
        <w:szCs w:val="24"/>
        <w:lang w:val="en-US" w:eastAsia="en-US" w:bidi="en-US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Times New Roman" w:hAnsi="Times New Roman" w:eastAsia="Andale Sans UI" w:cs="Tahoma"/>
      <w:color w:val="auto"/>
      <w:sz w:val="24"/>
      <w:szCs w:val="24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15">
    <w:name w:val="Основной текст"/>
    <w:basedOn w:val="Normal"/>
    <w:pPr>
      <w:spacing w:before="0" w:after="120"/>
    </w:pPr>
    <w:rPr/>
  </w:style>
  <w:style w:type="paragraph" w:styleId="Style16">
    <w:name w:val="Список"/>
    <w:basedOn w:val="Style15"/>
    <w:pPr/>
    <w:rPr>
      <w:rFonts w:cs="Tahoma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Tahom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38</TotalTime>
  <Application>LibreOffice/4.4.1.2$Windows_x86 LibreOffice_project/45e2de17089c24a1fa810c8f975a7171ba4cd432</Application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language>ru-RU</dc:language>
  <dcterms:modified xsi:type="dcterms:W3CDTF">2016-08-09T15:26:58Z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